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6C75F1" w:rsidRPr="006548CA" w:rsidTr="003D7583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C75F1" w:rsidRPr="006548CA" w:rsidRDefault="006C75F1" w:rsidP="003D75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548C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Студијски програм: </w:t>
            </w:r>
            <w:r w:rsidR="00437D77" w:rsidRPr="00437D77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437D77" w:rsidRPr="00437D77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образовање учитеља</w:t>
            </w:r>
          </w:p>
        </w:tc>
      </w:tr>
      <w:tr w:rsidR="006C75F1" w:rsidRPr="006548CA" w:rsidTr="003D7583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C75F1" w:rsidRPr="006548CA" w:rsidRDefault="006C75F1" w:rsidP="003D75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548C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Назив предмета:</w:t>
            </w:r>
            <w:r w:rsidRPr="006548C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Методика наставе српског језика и књижевности II</w:t>
            </w:r>
          </w:p>
        </w:tc>
      </w:tr>
      <w:tr w:rsidR="006C75F1" w:rsidRPr="006548CA" w:rsidTr="003D7583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C75F1" w:rsidRPr="006548CA" w:rsidRDefault="006C75F1" w:rsidP="00970E8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548C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6548CA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6548C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  <w:r w:rsidRPr="006548CA">
              <w:rPr>
                <w:rFonts w:ascii="Times New Roman" w:hAnsi="Times New Roman"/>
                <w:sz w:val="20"/>
                <w:szCs w:val="20"/>
                <w:lang w:val="sr-Cyrl-CS"/>
              </w:rPr>
              <w:t>Јанићијевић Валерија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="0037478D">
              <w:rPr>
                <w:rFonts w:ascii="Times New Roman" w:hAnsi="Times New Roman"/>
                <w:sz w:val="20"/>
                <w:szCs w:val="20"/>
                <w:lang w:val="sr-Cyrl-CS"/>
              </w:rPr>
              <w:t>Марковић Бојан</w:t>
            </w:r>
            <w:r w:rsidR="005A2EB3">
              <w:rPr>
                <w:rFonts w:ascii="Times New Roman" w:hAnsi="Times New Roman"/>
                <w:sz w:val="20"/>
                <w:szCs w:val="20"/>
                <w:lang w:val="sr-Cyrl-CS"/>
              </w:rPr>
              <w:t>, Милена Митровић</w:t>
            </w:r>
          </w:p>
        </w:tc>
      </w:tr>
      <w:tr w:rsidR="006C75F1" w:rsidRPr="006548CA" w:rsidTr="003D7583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C75F1" w:rsidRPr="006548CA" w:rsidRDefault="006C75F1" w:rsidP="003D75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548C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Статус предмета: </w:t>
            </w:r>
            <w:r w:rsidRPr="006548CA">
              <w:rPr>
                <w:rFonts w:ascii="Times New Roman" w:hAnsi="Times New Roman"/>
                <w:sz w:val="20"/>
                <w:szCs w:val="20"/>
                <w:lang w:val="sr-Cyrl-CS"/>
              </w:rPr>
              <w:t>обавезни</w:t>
            </w:r>
          </w:p>
        </w:tc>
      </w:tr>
      <w:tr w:rsidR="006C75F1" w:rsidRPr="006548CA" w:rsidTr="003D7583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C75F1" w:rsidRPr="006548CA" w:rsidRDefault="006C75F1" w:rsidP="003D75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548C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ЕСПБ: </w:t>
            </w:r>
            <w:r w:rsidRPr="006548CA">
              <w:rPr>
                <w:rFonts w:ascii="Times New Roman" w:hAnsi="Times New Roman"/>
                <w:sz w:val="20"/>
                <w:szCs w:val="20"/>
                <w:lang w:val="sr-Cyrl-CS"/>
              </w:rPr>
              <w:t>8</w:t>
            </w:r>
          </w:p>
        </w:tc>
      </w:tr>
      <w:tr w:rsidR="006C75F1" w:rsidRPr="006548CA" w:rsidTr="003D7583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B77E4" w:rsidRDefault="006C75F1" w:rsidP="009B77E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6548C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Pr="006548C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9B77E4">
              <w:rPr>
                <w:rFonts w:ascii="Times New Roman" w:hAnsi="Times New Roman"/>
                <w:bCs/>
                <w:sz w:val="20"/>
                <w:szCs w:val="20"/>
              </w:rPr>
              <w:t>Све о условности видети у Режиму студија:</w:t>
            </w:r>
          </w:p>
          <w:p w:rsidR="006C75F1" w:rsidRPr="006548CA" w:rsidRDefault="009B77E4" w:rsidP="009B77E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hyperlink r:id="rId5" w:history="1">
              <w:r>
                <w:rPr>
                  <w:rStyle w:val="Hyperlink"/>
                  <w:rFonts w:ascii="Times New Roman" w:hAnsi="Times New Roman"/>
                  <w:bCs/>
                  <w:sz w:val="20"/>
                  <w:szCs w:val="20"/>
                </w:rPr>
                <w:t>http://www.uf.bg.ac.rs/wp-content/uploads/2011/06/REZIM-STUDIJA.pdf</w:t>
              </w:r>
            </w:hyperlink>
            <w:bookmarkStart w:id="0" w:name="_GoBack"/>
            <w:bookmarkEnd w:id="0"/>
          </w:p>
        </w:tc>
      </w:tr>
      <w:tr w:rsidR="006C75F1" w:rsidRPr="006548CA" w:rsidTr="003D7583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C75F1" w:rsidRPr="006548CA" w:rsidRDefault="006C75F1" w:rsidP="003D75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548C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6C75F1" w:rsidRPr="006548CA" w:rsidRDefault="006C75F1" w:rsidP="003D7583">
            <w:pPr>
              <w:spacing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548CA">
              <w:rPr>
                <w:rFonts w:ascii="Times New Roman" w:hAnsi="Times New Roman"/>
                <w:sz w:val="20"/>
                <w:szCs w:val="20"/>
              </w:rPr>
              <w:t>Оспособити студенте за извођење наставе српског језика и књижевности у млађим разредима основне школе и критичко промишљање о</w:t>
            </w:r>
            <w:r w:rsidRPr="006548CA">
              <w:rPr>
                <w:rFonts w:ascii="Times New Roman" w:eastAsia="Times New Roman" w:hAnsi="Times New Roman"/>
                <w:bCs/>
                <w:sz w:val="20"/>
                <w:szCs w:val="20"/>
                <w:lang w:val="uz-Cyrl-UZ"/>
              </w:rPr>
              <w:t xml:space="preserve"> теоријско-методичким и практично-методичким темама и проблемима на које наилазе, решавајући их активно током двосеместралног рада на предмету</w:t>
            </w:r>
            <w:r w:rsidRPr="006548C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6C75F1" w:rsidRPr="00014E96" w:rsidTr="003D7583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C75F1" w:rsidRPr="006548CA" w:rsidRDefault="006C75F1" w:rsidP="003D75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548C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6C75F1" w:rsidRPr="006548CA" w:rsidRDefault="006C75F1" w:rsidP="003D7583">
            <w:pPr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uz-Cyrl-UZ"/>
              </w:rPr>
            </w:pPr>
            <w:r w:rsidRPr="00014E96">
              <w:rPr>
                <w:rFonts w:ascii="Times New Roman" w:eastAsia="Times New Roman" w:hAnsi="Times New Roman"/>
                <w:bCs/>
                <w:sz w:val="20"/>
                <w:szCs w:val="20"/>
                <w:lang w:val="sr-Cyrl-CS"/>
              </w:rPr>
              <w:t xml:space="preserve">Студент уме да </w:t>
            </w:r>
            <w:r w:rsidRPr="006548CA">
              <w:rPr>
                <w:rFonts w:ascii="Times New Roman" w:eastAsia="Times New Roman" w:hAnsi="Times New Roman"/>
                <w:bCs/>
                <w:sz w:val="20"/>
                <w:szCs w:val="20"/>
                <w:lang w:val="uz-Cyrl-UZ"/>
              </w:rPr>
              <w:t>самостално и стручно реализује наставу у млађим разредима основне школе, као и да запажа, анализира, методички промишља и (само)вреднује поступке на часовима предмета Српски језик.</w:t>
            </w:r>
          </w:p>
        </w:tc>
      </w:tr>
      <w:tr w:rsidR="006C75F1" w:rsidRPr="006548CA" w:rsidTr="003D7583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C75F1" w:rsidRPr="006548CA" w:rsidRDefault="006C75F1" w:rsidP="003D7583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548C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6C75F1" w:rsidRPr="006548CA" w:rsidRDefault="006C75F1" w:rsidP="003D7583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6548CA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731596" w:rsidRDefault="00731596" w:rsidP="003D7583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31596">
              <w:rPr>
                <w:rFonts w:ascii="Times New Roman" w:hAnsi="Times New Roman"/>
                <w:sz w:val="20"/>
                <w:szCs w:val="20"/>
              </w:rPr>
              <w:t>I Обрада књижевног текста у разредној настави  – иманентна методика (појам, функција, остваривање).</w:t>
            </w:r>
          </w:p>
          <w:p w:rsidR="006C75F1" w:rsidRPr="006C75F1" w:rsidRDefault="006C75F1" w:rsidP="003D7583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548CA">
              <w:rPr>
                <w:rFonts w:ascii="Times New Roman" w:hAnsi="Times New Roman"/>
                <w:sz w:val="20"/>
                <w:szCs w:val="20"/>
              </w:rPr>
              <w:t>II</w:t>
            </w:r>
            <w:r w:rsidRPr="006C75F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Књижевнотеоријски појмови у разредној настави.</w:t>
            </w:r>
          </w:p>
          <w:p w:rsidR="006C75F1" w:rsidRPr="006548CA" w:rsidRDefault="006C75F1" w:rsidP="003D7583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548CA">
              <w:rPr>
                <w:rFonts w:ascii="Times New Roman" w:hAnsi="Times New Roman"/>
                <w:sz w:val="20"/>
                <w:szCs w:val="20"/>
              </w:rPr>
              <w:t xml:space="preserve">III Методичка структура уџбеника за српски језик (буквари и читанке) – анализа буквара и почетница у односу на захтеве наставе почетног читања и писања; компаративна анализа читанки од 1. до 4. разреда у односу на: 1. програме наставе и учења; 2. захтеве наставе књижевности и учениково читање и разумевање књижевног текста; 3. наставно увођење књижевнотеоријских појмова. </w:t>
            </w:r>
          </w:p>
          <w:p w:rsidR="006C75F1" w:rsidRPr="006548CA" w:rsidRDefault="006C75F1" w:rsidP="003D7583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548CA">
              <w:rPr>
                <w:rFonts w:ascii="Times New Roman" w:hAnsi="Times New Roman"/>
                <w:sz w:val="20"/>
                <w:szCs w:val="20"/>
              </w:rPr>
              <w:t>I</w:t>
            </w:r>
            <w:r w:rsidRPr="006548CA">
              <w:rPr>
                <w:rFonts w:ascii="Times New Roman" w:hAnsi="Times New Roman"/>
                <w:sz w:val="20"/>
                <w:szCs w:val="20"/>
                <w:lang w:val="uz-Cyrl-UZ"/>
              </w:rPr>
              <w:t>V</w:t>
            </w:r>
            <w:r w:rsidRPr="006548CA">
              <w:rPr>
                <w:rFonts w:ascii="Times New Roman" w:hAnsi="Times New Roman"/>
                <w:sz w:val="20"/>
                <w:szCs w:val="20"/>
              </w:rPr>
              <w:t xml:space="preserve"> Поступци и тешкоће у разредној настави граматике – усаглашавање језичке норме и методичког приступа у разредној настави. </w:t>
            </w:r>
          </w:p>
          <w:p w:rsidR="006C75F1" w:rsidRPr="006548CA" w:rsidRDefault="006C75F1" w:rsidP="003D7583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548CA">
              <w:rPr>
                <w:rFonts w:ascii="Times New Roman" w:hAnsi="Times New Roman"/>
                <w:sz w:val="20"/>
                <w:szCs w:val="20"/>
                <w:lang w:val="uz-Cyrl-UZ"/>
              </w:rPr>
              <w:t>V Прожимање наставе језика, књижевности и говорне културе (могућности за повезивање садржаја предметних области)</w:t>
            </w:r>
            <w:r w:rsidRPr="006548CA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6C75F1" w:rsidRPr="006548CA" w:rsidRDefault="006C75F1" w:rsidP="003D7583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548CA">
              <w:rPr>
                <w:rFonts w:ascii="Times New Roman" w:hAnsi="Times New Roman"/>
                <w:sz w:val="20"/>
                <w:szCs w:val="20"/>
              </w:rPr>
              <w:t>VI Наставни програми за предмет Српски језик; Стандарди постигнућа за крај првог циклуса – Српски језик; Исходи у настави српског језика и књижевности.</w:t>
            </w:r>
          </w:p>
          <w:p w:rsidR="006C75F1" w:rsidRPr="006548CA" w:rsidRDefault="006C75F1" w:rsidP="003D7583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548CA">
              <w:rPr>
                <w:rFonts w:ascii="Times New Roman" w:hAnsi="Times New Roman"/>
                <w:sz w:val="20"/>
                <w:szCs w:val="20"/>
              </w:rPr>
              <w:t>VII Читање са разумевањем у разредној настави (питање избора лектире, школска и домаћа лектира, васпитавање укуса, мотивисаност млађих ученика за читање, проблем читања код деце млађег основношколског узраста и њихово превазилажење).</w:t>
            </w:r>
          </w:p>
          <w:p w:rsidR="006C75F1" w:rsidRPr="00BE20E4" w:rsidRDefault="006C75F1" w:rsidP="003D7583">
            <w:pPr>
              <w:tabs>
                <w:tab w:val="left" w:pos="1985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uz-Cyrl-UZ"/>
              </w:rPr>
            </w:pPr>
            <w:r w:rsidRPr="006548CA">
              <w:rPr>
                <w:rFonts w:ascii="Times New Roman" w:hAnsi="Times New Roman"/>
                <w:sz w:val="20"/>
                <w:szCs w:val="20"/>
              </w:rPr>
              <w:t>VIII</w:t>
            </w:r>
            <w:r w:rsidRPr="006548CA">
              <w:rPr>
                <w:rFonts w:ascii="Times New Roman" w:hAnsi="Times New Roman"/>
                <w:sz w:val="20"/>
                <w:szCs w:val="20"/>
                <w:lang w:val="uz-Cyrl-UZ"/>
              </w:rPr>
              <w:t xml:space="preserve"> Позоришна и филмска уметност у настави – концепција представе (драмског текста) и филма у контексту предмета Српски језик; функција филма/представе и повезивање са садржајима језика и књижевности; методичко структурисање часова посвећених позоришту и филму.</w:t>
            </w:r>
          </w:p>
          <w:p w:rsidR="006C75F1" w:rsidRPr="006548CA" w:rsidRDefault="006C75F1" w:rsidP="003D7583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6548CA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6C75F1" w:rsidRPr="006548CA" w:rsidRDefault="006C75F1" w:rsidP="003D7583">
            <w:pPr>
              <w:spacing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548CA">
              <w:rPr>
                <w:rFonts w:ascii="Times New Roman" w:hAnsi="Times New Roman"/>
                <w:sz w:val="20"/>
                <w:szCs w:val="20"/>
              </w:rPr>
              <w:t xml:space="preserve">Вежбе у школи вежбаоници (припрема часа, </w:t>
            </w:r>
            <w:r w:rsidRPr="006548CA">
              <w:rPr>
                <w:rFonts w:ascii="Times New Roman" w:eastAsia="Times New Roman" w:hAnsi="Times New Roman"/>
                <w:bCs/>
                <w:sz w:val="20"/>
                <w:szCs w:val="20"/>
                <w:lang w:val="uz-Cyrl-UZ"/>
              </w:rPr>
              <w:t>презентовање припреме из одређен</w:t>
            </w:r>
            <w:r w:rsidRPr="006548CA">
              <w:rPr>
                <w:rFonts w:ascii="Times New Roman" w:eastAsia="Times New Roman" w:hAnsi="Times New Roman"/>
                <w:bCs/>
                <w:sz w:val="20"/>
                <w:szCs w:val="20"/>
              </w:rPr>
              <w:t>их</w:t>
            </w:r>
            <w:r w:rsidRPr="006548CA">
              <w:rPr>
                <w:rFonts w:ascii="Times New Roman" w:eastAsia="Times New Roman" w:hAnsi="Times New Roman"/>
                <w:bCs/>
                <w:sz w:val="20"/>
                <w:szCs w:val="20"/>
                <w:lang w:val="uz-Cyrl-UZ"/>
              </w:rPr>
              <w:t xml:space="preserve"> наставн</w:t>
            </w:r>
            <w:r w:rsidRPr="006548CA">
              <w:rPr>
                <w:rFonts w:ascii="Times New Roman" w:eastAsia="Times New Roman" w:hAnsi="Times New Roman"/>
                <w:bCs/>
                <w:sz w:val="20"/>
                <w:szCs w:val="20"/>
              </w:rPr>
              <w:t>их</w:t>
            </w:r>
            <w:r w:rsidRPr="006548CA">
              <w:rPr>
                <w:rFonts w:ascii="Times New Roman" w:eastAsia="Times New Roman" w:hAnsi="Times New Roman"/>
                <w:bCs/>
                <w:sz w:val="20"/>
                <w:szCs w:val="20"/>
                <w:lang w:val="uz-Cyrl-UZ"/>
              </w:rPr>
              <w:t xml:space="preserve"> области, </w:t>
            </w:r>
            <w:r w:rsidRPr="006548CA">
              <w:rPr>
                <w:rFonts w:ascii="Times New Roman" w:hAnsi="Times New Roman"/>
                <w:sz w:val="20"/>
                <w:szCs w:val="20"/>
              </w:rPr>
              <w:t>реализација часа у школи, анализа и вредновање часа, праћење и евалуација часова у школи вежбаоници).</w:t>
            </w:r>
          </w:p>
        </w:tc>
      </w:tr>
      <w:tr w:rsidR="006C75F1" w:rsidRPr="006548CA" w:rsidTr="003D7583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C75F1" w:rsidRPr="006548CA" w:rsidRDefault="006C75F1" w:rsidP="003D75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548C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6C75F1" w:rsidRPr="006548CA" w:rsidRDefault="006C75F1" w:rsidP="003D7583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548CA">
              <w:rPr>
                <w:rFonts w:ascii="Times New Roman" w:hAnsi="Times New Roman"/>
                <w:sz w:val="20"/>
                <w:szCs w:val="20"/>
              </w:rPr>
              <w:t xml:space="preserve">1. Јанићијевић, В. (2016). </w:t>
            </w:r>
            <w:r w:rsidRPr="006548CA">
              <w:rPr>
                <w:rFonts w:ascii="Times New Roman" w:hAnsi="Times New Roman"/>
                <w:i/>
                <w:sz w:val="20"/>
                <w:szCs w:val="20"/>
              </w:rPr>
              <w:t>Теорија књижевности у разредној настави</w:t>
            </w:r>
            <w:r w:rsidRPr="006548CA">
              <w:rPr>
                <w:rFonts w:ascii="Times New Roman" w:hAnsi="Times New Roman"/>
                <w:sz w:val="20"/>
                <w:szCs w:val="20"/>
              </w:rPr>
              <w:t>. Београд: Учитељски факултет, стр. 72‒3</w:t>
            </w:r>
            <w:r w:rsidRPr="006548CA">
              <w:rPr>
                <w:rFonts w:ascii="Times New Roman" w:hAnsi="Times New Roman"/>
                <w:sz w:val="20"/>
                <w:szCs w:val="20"/>
                <w:lang w:val="uz-Cyrl-UZ"/>
              </w:rPr>
              <w:t>14</w:t>
            </w:r>
            <w:r w:rsidRPr="006548CA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6C75F1" w:rsidRPr="006548CA" w:rsidRDefault="006C75F1" w:rsidP="003D7583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548CA">
              <w:rPr>
                <w:rFonts w:ascii="Times New Roman" w:hAnsi="Times New Roman"/>
                <w:sz w:val="20"/>
                <w:szCs w:val="20"/>
              </w:rPr>
              <w:t xml:space="preserve">2. Милатовић, В. (1996). </w:t>
            </w:r>
            <w:r w:rsidRPr="006548CA">
              <w:rPr>
                <w:rFonts w:ascii="Times New Roman" w:hAnsi="Times New Roman"/>
                <w:i/>
                <w:sz w:val="20"/>
                <w:szCs w:val="20"/>
              </w:rPr>
              <w:t>Књижевно дело Иве Андрића у настави</w:t>
            </w:r>
            <w:r w:rsidRPr="006548CA">
              <w:rPr>
                <w:rFonts w:ascii="Times New Roman" w:hAnsi="Times New Roman"/>
                <w:sz w:val="20"/>
                <w:szCs w:val="20"/>
              </w:rPr>
              <w:t xml:space="preserve">. Београд: Завод за уџбенике и наставна средства, стр. </w:t>
            </w:r>
            <w:r w:rsidRPr="006548CA">
              <w:rPr>
                <w:rFonts w:ascii="Times New Roman" w:hAnsi="Times New Roman"/>
                <w:sz w:val="20"/>
                <w:szCs w:val="20"/>
                <w:lang w:val="uz-Cyrl-UZ"/>
              </w:rPr>
              <w:t>122‒149.</w:t>
            </w:r>
          </w:p>
          <w:p w:rsidR="006C75F1" w:rsidRPr="006548CA" w:rsidRDefault="006C75F1" w:rsidP="003D7583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548CA">
              <w:rPr>
                <w:rFonts w:ascii="Times New Roman" w:hAnsi="Times New Roman"/>
                <w:sz w:val="20"/>
                <w:szCs w:val="20"/>
              </w:rPr>
              <w:t xml:space="preserve">3. Милатовић, В. (2019). </w:t>
            </w:r>
            <w:r w:rsidRPr="006548CA">
              <w:rPr>
                <w:rFonts w:ascii="Times New Roman" w:hAnsi="Times New Roman"/>
                <w:i/>
                <w:iCs/>
                <w:sz w:val="20"/>
                <w:szCs w:val="20"/>
              </w:rPr>
              <w:t>Методика наставе српског језика и књижевности (у млађим разредима основне школе)</w:t>
            </w:r>
            <w:r w:rsidRPr="006548CA">
              <w:rPr>
                <w:rFonts w:ascii="Times New Roman" w:hAnsi="Times New Roman"/>
                <w:sz w:val="20"/>
                <w:szCs w:val="20"/>
              </w:rPr>
              <w:t xml:space="preserve">. Београд: </w:t>
            </w:r>
            <w:r w:rsidRPr="006548CA">
              <w:rPr>
                <w:rFonts w:ascii="Times New Roman" w:hAnsi="Times New Roman"/>
                <w:sz w:val="20"/>
                <w:szCs w:val="20"/>
                <w:lang w:val="sr-Cyrl-CS"/>
              </w:rPr>
              <w:t>Учитељски факултет,</w:t>
            </w:r>
            <w:r w:rsidRPr="006548CA">
              <w:rPr>
                <w:rFonts w:ascii="Times New Roman" w:hAnsi="Times New Roman"/>
                <w:sz w:val="20"/>
                <w:szCs w:val="20"/>
              </w:rPr>
              <w:t xml:space="preserve"> стр. </w:t>
            </w:r>
            <w:r w:rsidRPr="006548CA">
              <w:rPr>
                <w:rFonts w:ascii="Times New Roman" w:hAnsi="Times New Roman"/>
                <w:sz w:val="20"/>
                <w:szCs w:val="20"/>
                <w:lang w:val="sr-Cyrl-CS"/>
              </w:rPr>
              <w:t>2</w:t>
            </w:r>
            <w:r w:rsidRPr="006548CA">
              <w:rPr>
                <w:rFonts w:ascii="Times New Roman" w:hAnsi="Times New Roman"/>
                <w:sz w:val="20"/>
                <w:szCs w:val="20"/>
              </w:rPr>
              <w:t>57–</w:t>
            </w:r>
            <w:r w:rsidRPr="006548CA">
              <w:rPr>
                <w:rFonts w:ascii="Times New Roman" w:hAnsi="Times New Roman"/>
                <w:sz w:val="20"/>
                <w:szCs w:val="20"/>
                <w:lang w:val="sr-Cyrl-CS"/>
              </w:rPr>
              <w:t>27</w:t>
            </w:r>
            <w:r w:rsidRPr="006548CA">
              <w:rPr>
                <w:rFonts w:ascii="Times New Roman" w:hAnsi="Times New Roman"/>
                <w:sz w:val="20"/>
                <w:szCs w:val="20"/>
              </w:rPr>
              <w:t>2</w:t>
            </w:r>
            <w:r w:rsidRPr="006548CA">
              <w:rPr>
                <w:rFonts w:ascii="Times New Roman" w:hAnsi="Times New Roman"/>
                <w:sz w:val="20"/>
                <w:szCs w:val="20"/>
                <w:lang w:val="sr-Cyrl-CS"/>
              </w:rPr>
              <w:t>, 4</w:t>
            </w:r>
            <w:r w:rsidRPr="006548CA">
              <w:rPr>
                <w:rFonts w:ascii="Times New Roman" w:hAnsi="Times New Roman"/>
                <w:sz w:val="20"/>
                <w:szCs w:val="20"/>
              </w:rPr>
              <w:t>1</w:t>
            </w:r>
            <w:r w:rsidRPr="006548CA">
              <w:rPr>
                <w:rFonts w:ascii="Times New Roman" w:hAnsi="Times New Roman"/>
                <w:sz w:val="20"/>
                <w:szCs w:val="20"/>
                <w:lang w:val="sr-Cyrl-CS"/>
              </w:rPr>
              <w:t>9−4</w:t>
            </w:r>
            <w:r w:rsidRPr="006548CA">
              <w:rPr>
                <w:rFonts w:ascii="Times New Roman" w:hAnsi="Times New Roman"/>
                <w:sz w:val="20"/>
                <w:szCs w:val="20"/>
              </w:rPr>
              <w:t>2</w:t>
            </w:r>
            <w:r w:rsidRPr="006548CA">
              <w:rPr>
                <w:rFonts w:ascii="Times New Roman" w:hAnsi="Times New Roman"/>
                <w:sz w:val="20"/>
                <w:szCs w:val="20"/>
                <w:lang w:val="sr-Cyrl-CS"/>
              </w:rPr>
              <w:t>5.</w:t>
            </w:r>
          </w:p>
          <w:p w:rsidR="006C75F1" w:rsidRPr="006548CA" w:rsidRDefault="006C75F1" w:rsidP="003D7583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548CA">
              <w:rPr>
                <w:rFonts w:ascii="Times New Roman" w:hAnsi="Times New Roman"/>
                <w:sz w:val="20"/>
                <w:szCs w:val="20"/>
              </w:rPr>
              <w:t xml:space="preserve">4. Мркаљ, З. (2017). </w:t>
            </w:r>
            <w:r w:rsidRPr="006548CA">
              <w:rPr>
                <w:rFonts w:ascii="Times New Roman" w:hAnsi="Times New Roman"/>
                <w:i/>
                <w:sz w:val="20"/>
                <w:szCs w:val="20"/>
              </w:rPr>
              <w:t>Од буквара до читанки</w:t>
            </w:r>
            <w:r w:rsidRPr="006548CA">
              <w:rPr>
                <w:rFonts w:ascii="Times New Roman" w:hAnsi="Times New Roman"/>
                <w:sz w:val="20"/>
                <w:szCs w:val="20"/>
              </w:rPr>
              <w:t xml:space="preserve">. Београд: Учитељски факултет, стр. </w:t>
            </w:r>
            <w:r w:rsidRPr="006548CA">
              <w:rPr>
                <w:rFonts w:ascii="Times New Roman" w:hAnsi="Times New Roman"/>
                <w:sz w:val="20"/>
                <w:szCs w:val="20"/>
                <w:lang w:val="uz-Cyrl-UZ"/>
              </w:rPr>
              <w:t>99‒163.</w:t>
            </w:r>
          </w:p>
          <w:p w:rsidR="006C75F1" w:rsidRPr="006548CA" w:rsidRDefault="006C75F1" w:rsidP="003D7583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548C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5. Николић, М. (2005). </w:t>
            </w:r>
            <w:r w:rsidRPr="006548CA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Методика наставе српског језика и књижевности</w:t>
            </w:r>
            <w:r w:rsidRPr="006548CA">
              <w:rPr>
                <w:rFonts w:ascii="Times New Roman" w:hAnsi="Times New Roman"/>
                <w:sz w:val="20"/>
                <w:szCs w:val="20"/>
                <w:lang w:val="sr-Cyrl-CS"/>
              </w:rPr>
              <w:t>. Београд: Завод за уџбенике, стр. 673–693, 740‒752.</w:t>
            </w:r>
            <w:bookmarkStart w:id="1" w:name="_Hlk41986036"/>
          </w:p>
          <w:p w:rsidR="006C75F1" w:rsidRPr="006548CA" w:rsidRDefault="006C75F1" w:rsidP="003D7583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548CA">
              <w:rPr>
                <w:rFonts w:ascii="Times New Roman" w:hAnsi="Times New Roman"/>
                <w:sz w:val="20"/>
                <w:szCs w:val="20"/>
              </w:rPr>
              <w:t xml:space="preserve">6. Пијановић, П. (ур.) (2014). </w:t>
            </w:r>
            <w:r w:rsidRPr="006548CA">
              <w:rPr>
                <w:rFonts w:ascii="Times New Roman" w:hAnsi="Times New Roman"/>
                <w:i/>
                <w:iCs/>
                <w:sz w:val="20"/>
                <w:szCs w:val="20"/>
              </w:rPr>
              <w:t>Лексикон образовних термина</w:t>
            </w:r>
            <w:r w:rsidRPr="006548CA">
              <w:rPr>
                <w:rFonts w:ascii="Times New Roman" w:hAnsi="Times New Roman"/>
                <w:sz w:val="20"/>
                <w:szCs w:val="20"/>
              </w:rPr>
              <w:t xml:space="preserve">. Београд: Учитељски факултет, стр. 71, 240‒241, 350, 357‒358, 312‒313, </w:t>
            </w:r>
            <w:r w:rsidRPr="006548CA">
              <w:rPr>
                <w:rFonts w:ascii="Times New Roman" w:eastAsia="GMinionPro" w:hAnsi="Times New Roman"/>
                <w:sz w:val="20"/>
                <w:szCs w:val="20"/>
              </w:rPr>
              <w:t xml:space="preserve">483–485, </w:t>
            </w:r>
            <w:r w:rsidRPr="006548CA">
              <w:rPr>
                <w:rFonts w:ascii="Times New Roman" w:hAnsi="Times New Roman"/>
                <w:sz w:val="20"/>
                <w:szCs w:val="20"/>
              </w:rPr>
              <w:t>520‒52</w:t>
            </w:r>
            <w:r w:rsidR="00731596">
              <w:rPr>
                <w:rFonts w:ascii="Times New Roman" w:hAnsi="Times New Roman"/>
                <w:sz w:val="20"/>
                <w:szCs w:val="20"/>
              </w:rPr>
              <w:t>1, 797‒798, 893‒894</w:t>
            </w:r>
            <w:r w:rsidRPr="006548CA">
              <w:rPr>
                <w:rFonts w:ascii="Times New Roman" w:hAnsi="Times New Roman"/>
                <w:sz w:val="20"/>
                <w:szCs w:val="20"/>
              </w:rPr>
              <w:t>.</w:t>
            </w:r>
            <w:bookmarkEnd w:id="1"/>
          </w:p>
          <w:p w:rsidR="006C75F1" w:rsidRPr="006548CA" w:rsidRDefault="006C75F1" w:rsidP="003D7583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548CA">
              <w:rPr>
                <w:rFonts w:ascii="Times New Roman" w:hAnsi="Times New Roman"/>
                <w:sz w:val="20"/>
                <w:szCs w:val="20"/>
              </w:rPr>
              <w:t xml:space="preserve">7. Поповић, Б. (2001). </w:t>
            </w:r>
            <w:r w:rsidRPr="006548CA">
              <w:rPr>
                <w:rFonts w:ascii="Times New Roman" w:hAnsi="Times New Roman"/>
                <w:i/>
                <w:sz w:val="20"/>
                <w:szCs w:val="20"/>
              </w:rPr>
              <w:t>Књижевна теорија и естетика</w:t>
            </w:r>
            <w:r w:rsidRPr="006548CA">
              <w:rPr>
                <w:rFonts w:ascii="Times New Roman" w:hAnsi="Times New Roman"/>
                <w:sz w:val="20"/>
                <w:szCs w:val="20"/>
              </w:rPr>
              <w:t xml:space="preserve"> (прир. Иво Тартаља). Београд: Завод за уџбенике и наставна средства, стр. 1–77.</w:t>
            </w:r>
          </w:p>
          <w:p w:rsidR="006C75F1" w:rsidRPr="006548CA" w:rsidRDefault="006C75F1" w:rsidP="003D7583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548CA">
              <w:rPr>
                <w:rFonts w:ascii="Times New Roman" w:hAnsi="Times New Roman"/>
                <w:sz w:val="20"/>
                <w:szCs w:val="20"/>
              </w:rPr>
              <w:t xml:space="preserve">8. </w:t>
            </w:r>
            <w:r w:rsidRPr="006548CA">
              <w:rPr>
                <w:rFonts w:ascii="Times New Roman" w:hAnsi="Times New Roman"/>
                <w:sz w:val="20"/>
                <w:szCs w:val="20"/>
                <w:lang w:val="sr-Cyrl-CS"/>
              </w:rPr>
              <w:t>Цветановић, З. (2012).</w:t>
            </w:r>
            <w:r w:rsidRPr="006548CA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Читанка у разредној настави</w:t>
            </w:r>
            <w:r w:rsidRPr="006548C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Београд: Учитељски факултет, стр. 43–129. </w:t>
            </w:r>
          </w:p>
        </w:tc>
      </w:tr>
      <w:tr w:rsidR="006C75F1" w:rsidRPr="006548CA" w:rsidTr="003D7583">
        <w:trPr>
          <w:trHeight w:val="227"/>
          <w:jc w:val="center"/>
        </w:trPr>
        <w:tc>
          <w:tcPr>
            <w:tcW w:w="3146" w:type="dxa"/>
            <w:vAlign w:val="center"/>
          </w:tcPr>
          <w:p w:rsidR="006C75F1" w:rsidRPr="006548CA" w:rsidRDefault="006C75F1" w:rsidP="003D75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548C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Број часова </w:t>
            </w:r>
            <w:r w:rsidRPr="006548C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активне наставе </w:t>
            </w:r>
          </w:p>
        </w:tc>
        <w:tc>
          <w:tcPr>
            <w:tcW w:w="3135" w:type="dxa"/>
            <w:gridSpan w:val="2"/>
            <w:vAlign w:val="center"/>
          </w:tcPr>
          <w:p w:rsidR="006C75F1" w:rsidRPr="006548CA" w:rsidRDefault="006C75F1" w:rsidP="003D75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548C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Теоријска настава: </w:t>
            </w:r>
            <w:r w:rsidRPr="006548C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,5</w:t>
            </w:r>
          </w:p>
        </w:tc>
        <w:tc>
          <w:tcPr>
            <w:tcW w:w="3292" w:type="dxa"/>
            <w:gridSpan w:val="2"/>
            <w:vAlign w:val="center"/>
          </w:tcPr>
          <w:p w:rsidR="006C75F1" w:rsidRPr="006548CA" w:rsidRDefault="006C75F1" w:rsidP="003D75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548C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Практична настава: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2,5</w:t>
            </w:r>
          </w:p>
        </w:tc>
      </w:tr>
      <w:tr w:rsidR="006C75F1" w:rsidRPr="006548CA" w:rsidTr="003D7583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C75F1" w:rsidRPr="006548CA" w:rsidRDefault="006C75F1" w:rsidP="003D75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548C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6C75F1" w:rsidRPr="006548CA" w:rsidRDefault="006C75F1" w:rsidP="003D7583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548CA">
              <w:rPr>
                <w:rFonts w:ascii="Times New Roman" w:hAnsi="Times New Roman"/>
                <w:sz w:val="20"/>
                <w:szCs w:val="20"/>
              </w:rPr>
              <w:t>монолошка, реторичко-експликативна, дијалошка, метода проблемског излагања, рад на тексту, метода писаних радова</w:t>
            </w:r>
          </w:p>
        </w:tc>
      </w:tr>
      <w:tr w:rsidR="006C75F1" w:rsidRPr="006548CA" w:rsidTr="003D7583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C75F1" w:rsidRPr="006548CA" w:rsidRDefault="006C75F1" w:rsidP="003D75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Pr="006548C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6C75F1" w:rsidRPr="006548CA" w:rsidTr="003D7583">
        <w:trPr>
          <w:trHeight w:val="227"/>
          <w:jc w:val="center"/>
        </w:trPr>
        <w:tc>
          <w:tcPr>
            <w:tcW w:w="3146" w:type="dxa"/>
            <w:vAlign w:val="center"/>
          </w:tcPr>
          <w:p w:rsidR="006C75F1" w:rsidRPr="006548CA" w:rsidRDefault="006C75F1" w:rsidP="003D75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6548CA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6C75F1" w:rsidRPr="006548CA" w:rsidRDefault="006C75F1" w:rsidP="003D75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  <w:r w:rsidRPr="006548CA">
              <w:rPr>
                <w:rFonts w:ascii="Times New Roman" w:hAnsi="Times New Roman"/>
                <w:sz w:val="20"/>
                <w:szCs w:val="20"/>
                <w:lang w:val="sr-Cyrl-CS"/>
              </w:rPr>
              <w:t>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6C75F1" w:rsidRPr="006548CA" w:rsidRDefault="006C75F1" w:rsidP="003D75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548CA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6C75F1" w:rsidRPr="006548CA" w:rsidRDefault="006C75F1" w:rsidP="003D75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548CA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6C75F1" w:rsidRPr="006548CA" w:rsidTr="003D7583">
        <w:trPr>
          <w:trHeight w:val="227"/>
          <w:jc w:val="center"/>
        </w:trPr>
        <w:tc>
          <w:tcPr>
            <w:tcW w:w="3146" w:type="dxa"/>
            <w:vAlign w:val="center"/>
          </w:tcPr>
          <w:p w:rsidR="006C75F1" w:rsidRPr="006548CA" w:rsidRDefault="006C75F1" w:rsidP="003D75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6548CA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6C75F1" w:rsidRPr="006548CA" w:rsidRDefault="006C75F1" w:rsidP="003D75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548CA">
              <w:rPr>
                <w:rFonts w:ascii="Times New Roman" w:hAnsi="Times New Roman"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6C75F1" w:rsidRPr="006548CA" w:rsidRDefault="006C75F1" w:rsidP="003D75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6548CA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6C75F1" w:rsidRPr="006548CA" w:rsidRDefault="006C75F1" w:rsidP="003D75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548CA">
              <w:rPr>
                <w:rFonts w:ascii="Times New Roman" w:hAnsi="Times New Roman"/>
                <w:sz w:val="20"/>
                <w:szCs w:val="20"/>
                <w:lang w:val="sr-Cyrl-CS"/>
              </w:rPr>
              <w:t>10</w:t>
            </w:r>
          </w:p>
        </w:tc>
      </w:tr>
      <w:tr w:rsidR="006C75F1" w:rsidRPr="006548CA" w:rsidTr="003D7583">
        <w:trPr>
          <w:trHeight w:val="227"/>
          <w:jc w:val="center"/>
        </w:trPr>
        <w:tc>
          <w:tcPr>
            <w:tcW w:w="3146" w:type="dxa"/>
            <w:vAlign w:val="center"/>
          </w:tcPr>
          <w:p w:rsidR="006C75F1" w:rsidRPr="006548CA" w:rsidRDefault="006C75F1" w:rsidP="003D75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6548CA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6C75F1" w:rsidRPr="006548CA" w:rsidRDefault="006C75F1" w:rsidP="003D75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548CA">
              <w:rPr>
                <w:rFonts w:ascii="Times New Roman" w:hAnsi="Times New Roman"/>
                <w:sz w:val="20"/>
                <w:szCs w:val="20"/>
                <w:lang w:val="sr-Cyrl-CS"/>
              </w:rPr>
              <w:t>40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6C75F1" w:rsidRPr="006548CA" w:rsidRDefault="006C75F1" w:rsidP="003D75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6548CA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6C75F1" w:rsidRPr="006548CA" w:rsidRDefault="006C75F1" w:rsidP="003D75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548CA">
              <w:rPr>
                <w:rFonts w:ascii="Times New Roman" w:hAnsi="Times New Roman"/>
                <w:sz w:val="20"/>
                <w:szCs w:val="20"/>
                <w:lang w:val="sr-Cyrl-CS"/>
              </w:rPr>
              <w:t>20</w:t>
            </w:r>
          </w:p>
        </w:tc>
      </w:tr>
      <w:tr w:rsidR="006C75F1" w:rsidRPr="006548CA" w:rsidTr="003D7583">
        <w:trPr>
          <w:trHeight w:val="227"/>
          <w:jc w:val="center"/>
        </w:trPr>
        <w:tc>
          <w:tcPr>
            <w:tcW w:w="3146" w:type="dxa"/>
            <w:vAlign w:val="center"/>
          </w:tcPr>
          <w:p w:rsidR="006C75F1" w:rsidRPr="006548CA" w:rsidRDefault="006C75F1" w:rsidP="003D75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6548CA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6C75F1" w:rsidRPr="006548CA" w:rsidRDefault="006C75F1" w:rsidP="003D75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6C75F1" w:rsidRPr="006548CA" w:rsidRDefault="006C75F1" w:rsidP="003D75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6C75F1" w:rsidRPr="006548CA" w:rsidRDefault="006C75F1" w:rsidP="003D75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6C75F1" w:rsidRPr="006548CA" w:rsidTr="003D7583">
        <w:trPr>
          <w:trHeight w:val="227"/>
          <w:jc w:val="center"/>
        </w:trPr>
        <w:tc>
          <w:tcPr>
            <w:tcW w:w="3146" w:type="dxa"/>
            <w:vAlign w:val="center"/>
          </w:tcPr>
          <w:p w:rsidR="006C75F1" w:rsidRPr="006548CA" w:rsidRDefault="006C75F1" w:rsidP="003D75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548CA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6C75F1" w:rsidRPr="006548CA" w:rsidRDefault="006C75F1" w:rsidP="003D75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548CA">
              <w:rPr>
                <w:rFonts w:ascii="Times New Roman" w:hAnsi="Times New Roman"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6C75F1" w:rsidRPr="006548CA" w:rsidRDefault="006C75F1" w:rsidP="003D75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6C75F1" w:rsidRPr="006548CA" w:rsidRDefault="006C75F1" w:rsidP="003D75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:rsidR="002E6724" w:rsidRDefault="002E6724"/>
    <w:sectPr w:rsidR="002E6724" w:rsidSect="00A25A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80A9D8" w16cex:dateUtc="2020-06-02T08:35:00Z"/>
  <w16cex:commentExtensible w16cex:durableId="2280A9EE" w16cex:dateUtc="2020-06-02T08:35:00Z"/>
  <w16cex:commentExtensible w16cex:durableId="2280A75B" w16cex:dateUtc="2020-06-02T08:24:00Z"/>
  <w16cex:commentExtensible w16cex:durableId="2280A882" w16cex:dateUtc="2020-06-02T08:29:00Z"/>
  <w16cex:commentExtensible w16cex:durableId="2280A8EC" w16cex:dateUtc="2020-06-02T08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93939" w16cid:durableId="2280A9D8"/>
  <w16cid:commentId w16cid:paraId="23E1BDF9" w16cid:durableId="2280A9EE"/>
  <w16cid:commentId w16cid:paraId="0C83AB90" w16cid:durableId="2280A75B"/>
  <w16cid:commentId w16cid:paraId="21FEE8FD" w16cid:durableId="2280A882"/>
  <w16cid:commentId w16cid:paraId="1385EE69" w16cid:durableId="2280A8EC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MinionPro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228CB"/>
    <w:multiLevelType w:val="hybridMultilevel"/>
    <w:tmpl w:val="D9C2A3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877B8"/>
    <w:multiLevelType w:val="hybridMultilevel"/>
    <w:tmpl w:val="3FE4804E"/>
    <w:lvl w:ilvl="0" w:tplc="B38CABE8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B095736"/>
    <w:multiLevelType w:val="hybridMultilevel"/>
    <w:tmpl w:val="D9CCFC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04C97"/>
    <w:rsid w:val="000243AB"/>
    <w:rsid w:val="00031912"/>
    <w:rsid w:val="000E67D7"/>
    <w:rsid w:val="001E331D"/>
    <w:rsid w:val="00264C94"/>
    <w:rsid w:val="002E6724"/>
    <w:rsid w:val="0037478D"/>
    <w:rsid w:val="003D1DEA"/>
    <w:rsid w:val="00437D77"/>
    <w:rsid w:val="004A06F8"/>
    <w:rsid w:val="004A739F"/>
    <w:rsid w:val="00516F01"/>
    <w:rsid w:val="005A2EB3"/>
    <w:rsid w:val="005B7E9D"/>
    <w:rsid w:val="005C7971"/>
    <w:rsid w:val="00611475"/>
    <w:rsid w:val="00646532"/>
    <w:rsid w:val="006548CA"/>
    <w:rsid w:val="006637B7"/>
    <w:rsid w:val="0067289D"/>
    <w:rsid w:val="006A7546"/>
    <w:rsid w:val="006C75F1"/>
    <w:rsid w:val="00731596"/>
    <w:rsid w:val="00790BAE"/>
    <w:rsid w:val="007A68CB"/>
    <w:rsid w:val="008A2665"/>
    <w:rsid w:val="00946083"/>
    <w:rsid w:val="00970E8F"/>
    <w:rsid w:val="00972263"/>
    <w:rsid w:val="009A1A51"/>
    <w:rsid w:val="009B77E4"/>
    <w:rsid w:val="00A06434"/>
    <w:rsid w:val="00A25A25"/>
    <w:rsid w:val="00A84A2E"/>
    <w:rsid w:val="00AB6824"/>
    <w:rsid w:val="00B128A4"/>
    <w:rsid w:val="00B5107E"/>
    <w:rsid w:val="00B564AE"/>
    <w:rsid w:val="00B63C92"/>
    <w:rsid w:val="00B97F07"/>
    <w:rsid w:val="00BE20E4"/>
    <w:rsid w:val="00CC6A1D"/>
    <w:rsid w:val="00D03457"/>
    <w:rsid w:val="00D830C9"/>
    <w:rsid w:val="00DD538F"/>
    <w:rsid w:val="00E10DE4"/>
    <w:rsid w:val="00E11752"/>
    <w:rsid w:val="00E3223D"/>
    <w:rsid w:val="00E671DC"/>
    <w:rsid w:val="00F00C76"/>
    <w:rsid w:val="00FA4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BE2BE69-7747-4066-91FE-9709A3BAD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68CB"/>
    <w:pPr>
      <w:spacing w:after="200" w:line="276" w:lineRule="auto"/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16F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16F0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16F01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6F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6F01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6F0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6F01"/>
    <w:rPr>
      <w:rFonts w:ascii="Segoe UI" w:eastAsia="Calibr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9B77E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0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f.bg.ac.rs/wp-content/uploads/2011/06/REZIM-STUDIJA.pdf" TargetMode="Externa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605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13</cp:revision>
  <dcterms:created xsi:type="dcterms:W3CDTF">2020-06-18T10:28:00Z</dcterms:created>
  <dcterms:modified xsi:type="dcterms:W3CDTF">2024-02-26T12:55:00Z</dcterms:modified>
</cp:coreProperties>
</file>